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8A" w:rsidRPr="00405B8A" w:rsidRDefault="00405B8A" w:rsidP="00925171">
      <w:pPr>
        <w:spacing w:after="0" w:line="240" w:lineRule="auto"/>
        <w:jc w:val="center"/>
        <w:rPr>
          <w:b/>
          <w:sz w:val="28"/>
          <w:szCs w:val="28"/>
        </w:rPr>
      </w:pPr>
      <w:r w:rsidRPr="00405B8A">
        <w:rPr>
          <w:b/>
          <w:sz w:val="28"/>
          <w:szCs w:val="28"/>
        </w:rPr>
        <w:t>UDRUŽENJE UROLOGA SRBIJE</w:t>
      </w:r>
    </w:p>
    <w:p w:rsidR="00DD1042" w:rsidRPr="00405B8A" w:rsidRDefault="00D96C9D" w:rsidP="00925171">
      <w:pPr>
        <w:spacing w:after="0" w:line="240" w:lineRule="auto"/>
        <w:jc w:val="center"/>
        <w:rPr>
          <w:b/>
          <w:sz w:val="28"/>
          <w:szCs w:val="28"/>
        </w:rPr>
      </w:pPr>
      <w:r w:rsidRPr="00405B8A">
        <w:rPr>
          <w:b/>
          <w:sz w:val="28"/>
          <w:szCs w:val="28"/>
        </w:rPr>
        <w:t xml:space="preserve">PROGRAM URO-ONOKOLOŠKOG </w:t>
      </w:r>
      <w:r w:rsidR="002864BA">
        <w:rPr>
          <w:b/>
          <w:sz w:val="28"/>
          <w:szCs w:val="28"/>
        </w:rPr>
        <w:t>SIMPOZIJUMA</w:t>
      </w:r>
    </w:p>
    <w:p w:rsidR="00D96C9D" w:rsidRDefault="00405B8A" w:rsidP="009251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</w:t>
      </w:r>
      <w:r w:rsidR="00D96C9D" w:rsidRPr="00405B8A">
        <w:rPr>
          <w:b/>
          <w:sz w:val="28"/>
          <w:szCs w:val="28"/>
        </w:rPr>
        <w:t>NOVEMBAR 2019.</w:t>
      </w:r>
      <w:r w:rsidR="002B6ACF">
        <w:rPr>
          <w:b/>
          <w:sz w:val="28"/>
          <w:szCs w:val="28"/>
        </w:rPr>
        <w:t xml:space="preserve"> GOD., </w:t>
      </w:r>
      <w:r w:rsidR="00D96C9D" w:rsidRPr="00405B8A">
        <w:rPr>
          <w:b/>
          <w:sz w:val="28"/>
          <w:szCs w:val="28"/>
        </w:rPr>
        <w:t>„RADISSON BLU OLD MILL“  HOTEL</w:t>
      </w:r>
      <w:r>
        <w:rPr>
          <w:b/>
          <w:sz w:val="28"/>
          <w:szCs w:val="28"/>
        </w:rPr>
        <w:t>, BEOGRAD</w:t>
      </w:r>
    </w:p>
    <w:p w:rsidR="002B6ACF" w:rsidRPr="001F22A1" w:rsidRDefault="002B6ACF" w:rsidP="00925171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MediumGrid1-Accent1"/>
        <w:tblW w:w="11023" w:type="dxa"/>
        <w:tblLook w:val="04A0"/>
      </w:tblPr>
      <w:tblGrid>
        <w:gridCol w:w="1951"/>
        <w:gridCol w:w="9072"/>
      </w:tblGrid>
      <w:tr w:rsidR="00925171" w:rsidTr="002B6ACF">
        <w:trPr>
          <w:cnfStyle w:val="100000000000"/>
        </w:trPr>
        <w:tc>
          <w:tcPr>
            <w:cnfStyle w:val="001000000000"/>
            <w:tcW w:w="1951" w:type="dxa"/>
          </w:tcPr>
          <w:p w:rsidR="00925171" w:rsidRPr="002B6ACF" w:rsidRDefault="00925171" w:rsidP="00D96C9D">
            <w:pPr>
              <w:rPr>
                <w:b w:val="0"/>
                <w:sz w:val="28"/>
                <w:szCs w:val="28"/>
              </w:rPr>
            </w:pPr>
            <w:r w:rsidRPr="002B6ACF">
              <w:rPr>
                <w:b w:val="0"/>
                <w:sz w:val="28"/>
                <w:szCs w:val="28"/>
              </w:rPr>
              <w:t>09.45</w:t>
            </w:r>
            <w:r w:rsidR="002B6ACF" w:rsidRPr="002B6ACF">
              <w:rPr>
                <w:b w:val="0"/>
                <w:sz w:val="28"/>
                <w:szCs w:val="28"/>
              </w:rPr>
              <w:t xml:space="preserve"> – </w:t>
            </w:r>
            <w:r w:rsidRPr="002B6ACF">
              <w:rPr>
                <w:b w:val="0"/>
                <w:sz w:val="28"/>
                <w:szCs w:val="28"/>
              </w:rPr>
              <w:t>10.00</w:t>
            </w:r>
          </w:p>
        </w:tc>
        <w:tc>
          <w:tcPr>
            <w:tcW w:w="9072" w:type="dxa"/>
          </w:tcPr>
          <w:p w:rsidR="002B6ACF" w:rsidRPr="002B6ACF" w:rsidRDefault="00925171" w:rsidP="00D96C9D">
            <w:pPr>
              <w:cnfStyle w:val="100000000000"/>
              <w:rPr>
                <w:b w:val="0"/>
                <w:sz w:val="28"/>
                <w:szCs w:val="28"/>
              </w:rPr>
            </w:pPr>
            <w:r w:rsidRPr="002B6ACF">
              <w:rPr>
                <w:b w:val="0"/>
                <w:sz w:val="28"/>
                <w:szCs w:val="28"/>
              </w:rPr>
              <w:t>OTVARANJE</w:t>
            </w:r>
          </w:p>
          <w:p w:rsidR="002B6ACF" w:rsidRPr="002B6ACF" w:rsidRDefault="002B6ACF" w:rsidP="00D96C9D">
            <w:pPr>
              <w:cnfStyle w:val="100000000000"/>
              <w:rPr>
                <w:b w:val="0"/>
                <w:sz w:val="28"/>
                <w:szCs w:val="28"/>
              </w:rPr>
            </w:pPr>
          </w:p>
        </w:tc>
      </w:tr>
      <w:tr w:rsidR="00925171" w:rsidTr="002B6ACF">
        <w:trPr>
          <w:cnfStyle w:val="000000100000"/>
        </w:trPr>
        <w:tc>
          <w:tcPr>
            <w:cnfStyle w:val="001000000000"/>
            <w:tcW w:w="1951" w:type="dxa"/>
          </w:tcPr>
          <w:p w:rsidR="00925171" w:rsidRPr="002B6ACF" w:rsidRDefault="00925171" w:rsidP="00D96C9D">
            <w:pPr>
              <w:rPr>
                <w:b w:val="0"/>
                <w:sz w:val="28"/>
                <w:szCs w:val="28"/>
              </w:rPr>
            </w:pPr>
            <w:r w:rsidRPr="002B6ACF">
              <w:rPr>
                <w:b w:val="0"/>
                <w:sz w:val="28"/>
                <w:szCs w:val="28"/>
              </w:rPr>
              <w:t>10.00 – 10.20</w:t>
            </w:r>
          </w:p>
        </w:tc>
        <w:tc>
          <w:tcPr>
            <w:tcW w:w="9072" w:type="dxa"/>
          </w:tcPr>
          <w:p w:rsidR="00925171" w:rsidRDefault="00925171" w:rsidP="00925171">
            <w:pPr>
              <w:cnfStyle w:val="000000100000"/>
              <w:rPr>
                <w:sz w:val="28"/>
                <w:szCs w:val="28"/>
              </w:rPr>
            </w:pPr>
            <w:r w:rsidRPr="00405B8A">
              <w:rPr>
                <w:sz w:val="28"/>
                <w:szCs w:val="28"/>
              </w:rPr>
              <w:t>Multiparametrijski imidžing prostate primenom NMR</w:t>
            </w:r>
          </w:p>
          <w:p w:rsidR="00925171" w:rsidRDefault="00925171" w:rsidP="00D96C9D">
            <w:pPr>
              <w:cnfStyle w:val="000000100000"/>
              <w:rPr>
                <w:i/>
                <w:sz w:val="28"/>
                <w:szCs w:val="28"/>
              </w:rPr>
            </w:pPr>
            <w:r w:rsidRPr="002B6ACF">
              <w:rPr>
                <w:i/>
                <w:sz w:val="28"/>
                <w:szCs w:val="28"/>
              </w:rPr>
              <w:t>Prof. dr R. Maksimović</w:t>
            </w:r>
          </w:p>
          <w:p w:rsidR="002B6ACF" w:rsidRPr="002B6ACF" w:rsidRDefault="002B6ACF" w:rsidP="00D96C9D">
            <w:pPr>
              <w:cnfStyle w:val="000000100000"/>
              <w:rPr>
                <w:i/>
                <w:sz w:val="28"/>
                <w:szCs w:val="28"/>
              </w:rPr>
            </w:pPr>
          </w:p>
        </w:tc>
      </w:tr>
      <w:tr w:rsidR="00925171" w:rsidTr="002B6ACF">
        <w:tc>
          <w:tcPr>
            <w:cnfStyle w:val="001000000000"/>
            <w:tcW w:w="1951" w:type="dxa"/>
          </w:tcPr>
          <w:p w:rsidR="00925171" w:rsidRPr="002B6ACF" w:rsidRDefault="002B6ACF" w:rsidP="00D96C9D">
            <w:pPr>
              <w:rPr>
                <w:b w:val="0"/>
                <w:sz w:val="28"/>
                <w:szCs w:val="28"/>
              </w:rPr>
            </w:pPr>
            <w:r w:rsidRPr="002B6ACF">
              <w:rPr>
                <w:b w:val="0"/>
                <w:sz w:val="28"/>
                <w:szCs w:val="28"/>
              </w:rPr>
              <w:t>10.20 – 10.40</w:t>
            </w:r>
          </w:p>
        </w:tc>
        <w:tc>
          <w:tcPr>
            <w:tcW w:w="9072" w:type="dxa"/>
          </w:tcPr>
          <w:p w:rsidR="002B6ACF" w:rsidRPr="00E67C25" w:rsidRDefault="002B6ACF" w:rsidP="002B6ACF">
            <w:pPr>
              <w:cnfStyle w:val="000000000000"/>
              <w:rPr>
                <w:sz w:val="28"/>
                <w:szCs w:val="28"/>
                <w:lang w:val="de-AT"/>
              </w:rPr>
            </w:pPr>
            <w:r w:rsidRPr="00E67C25">
              <w:rPr>
                <w:sz w:val="28"/>
                <w:szCs w:val="28"/>
                <w:lang w:val="de-AT"/>
              </w:rPr>
              <w:t xml:space="preserve">PET CT dijagnostika u uro-onkologiji </w:t>
            </w:r>
          </w:p>
          <w:p w:rsidR="00925171" w:rsidRPr="00324970" w:rsidRDefault="002B6ACF" w:rsidP="00D96C9D">
            <w:pPr>
              <w:cnfStyle w:val="000000000000"/>
              <w:rPr>
                <w:i/>
                <w:sz w:val="28"/>
                <w:szCs w:val="28"/>
              </w:rPr>
            </w:pPr>
            <w:r w:rsidRPr="00324970">
              <w:rPr>
                <w:i/>
                <w:sz w:val="28"/>
                <w:szCs w:val="28"/>
              </w:rPr>
              <w:t>Prof. dr S. Beatović</w:t>
            </w:r>
          </w:p>
          <w:p w:rsidR="002B6ACF" w:rsidRPr="00405B8A" w:rsidRDefault="002B6ACF" w:rsidP="00D96C9D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925171" w:rsidTr="002B6ACF">
        <w:trPr>
          <w:cnfStyle w:val="000000100000"/>
        </w:trPr>
        <w:tc>
          <w:tcPr>
            <w:cnfStyle w:val="001000000000"/>
            <w:tcW w:w="1951" w:type="dxa"/>
          </w:tcPr>
          <w:p w:rsidR="00925171" w:rsidRPr="002B6ACF" w:rsidRDefault="002B6ACF" w:rsidP="00D96C9D">
            <w:pPr>
              <w:rPr>
                <w:b w:val="0"/>
                <w:sz w:val="28"/>
                <w:szCs w:val="28"/>
              </w:rPr>
            </w:pPr>
            <w:r w:rsidRPr="002B6ACF">
              <w:rPr>
                <w:b w:val="0"/>
                <w:sz w:val="28"/>
                <w:szCs w:val="28"/>
              </w:rPr>
              <w:t>10.40 – 11.00</w:t>
            </w:r>
          </w:p>
        </w:tc>
        <w:tc>
          <w:tcPr>
            <w:tcW w:w="9072" w:type="dxa"/>
          </w:tcPr>
          <w:p w:rsidR="002B6ACF" w:rsidRDefault="002B6ACF" w:rsidP="002B6ACF">
            <w:pPr>
              <w:cnfStyle w:val="000000100000"/>
              <w:rPr>
                <w:sz w:val="28"/>
                <w:szCs w:val="28"/>
              </w:rPr>
            </w:pPr>
            <w:r w:rsidRPr="00405B8A">
              <w:rPr>
                <w:sz w:val="28"/>
                <w:szCs w:val="28"/>
              </w:rPr>
              <w:t>Integracija suportativne onkologije (palijativnog zbrinjavanja u onkologiji)</w:t>
            </w:r>
          </w:p>
          <w:p w:rsidR="002B6ACF" w:rsidRDefault="002B6ACF" w:rsidP="00D96C9D">
            <w:pPr>
              <w:cnfStyle w:val="000000100000"/>
              <w:rPr>
                <w:i/>
                <w:sz w:val="28"/>
                <w:szCs w:val="28"/>
              </w:rPr>
            </w:pPr>
            <w:r w:rsidRPr="002B6ACF">
              <w:rPr>
                <w:i/>
                <w:sz w:val="28"/>
                <w:szCs w:val="28"/>
              </w:rPr>
              <w:t>Prof. dr S. Bošnjak</w:t>
            </w:r>
          </w:p>
          <w:p w:rsidR="002B6ACF" w:rsidRPr="002B6ACF" w:rsidRDefault="002B6ACF" w:rsidP="00D96C9D">
            <w:pPr>
              <w:cnfStyle w:val="000000100000"/>
              <w:rPr>
                <w:i/>
                <w:sz w:val="28"/>
                <w:szCs w:val="28"/>
              </w:rPr>
            </w:pPr>
          </w:p>
        </w:tc>
      </w:tr>
      <w:tr w:rsidR="00925171" w:rsidTr="002B6ACF">
        <w:tc>
          <w:tcPr>
            <w:cnfStyle w:val="001000000000"/>
            <w:tcW w:w="1951" w:type="dxa"/>
          </w:tcPr>
          <w:p w:rsidR="00925171" w:rsidRPr="002B6ACF" w:rsidRDefault="002B6ACF" w:rsidP="00D96C9D">
            <w:pPr>
              <w:rPr>
                <w:b w:val="0"/>
                <w:sz w:val="28"/>
                <w:szCs w:val="28"/>
              </w:rPr>
            </w:pPr>
            <w:r w:rsidRPr="002B6ACF">
              <w:rPr>
                <w:b w:val="0"/>
                <w:sz w:val="28"/>
                <w:szCs w:val="28"/>
              </w:rPr>
              <w:t>11.00 – 11.20</w:t>
            </w:r>
          </w:p>
        </w:tc>
        <w:tc>
          <w:tcPr>
            <w:tcW w:w="9072" w:type="dxa"/>
          </w:tcPr>
          <w:p w:rsidR="002B6ACF" w:rsidRDefault="002B6ACF" w:rsidP="002B6ACF">
            <w:pPr>
              <w:cnfStyle w:val="000000000000"/>
              <w:rPr>
                <w:sz w:val="28"/>
                <w:szCs w:val="28"/>
              </w:rPr>
            </w:pPr>
            <w:r w:rsidRPr="00405B8A">
              <w:rPr>
                <w:sz w:val="28"/>
                <w:szCs w:val="28"/>
              </w:rPr>
              <w:t xml:space="preserve">Kaheksija i nutritivna potpora uro-onkološkog bolesnika </w:t>
            </w:r>
          </w:p>
          <w:p w:rsidR="00925171" w:rsidRDefault="002B6ACF" w:rsidP="00D96C9D">
            <w:pPr>
              <w:cnfStyle w:val="000000000000"/>
              <w:rPr>
                <w:i/>
                <w:sz w:val="28"/>
                <w:szCs w:val="28"/>
              </w:rPr>
            </w:pPr>
            <w:r w:rsidRPr="002B6ACF">
              <w:rPr>
                <w:i/>
                <w:sz w:val="28"/>
                <w:szCs w:val="28"/>
              </w:rPr>
              <w:t>Dr J. Dimitrijević</w:t>
            </w:r>
          </w:p>
          <w:p w:rsidR="002B6ACF" w:rsidRPr="002B6ACF" w:rsidRDefault="002B6ACF" w:rsidP="00D96C9D">
            <w:pPr>
              <w:cnfStyle w:val="000000000000"/>
              <w:rPr>
                <w:i/>
                <w:sz w:val="28"/>
                <w:szCs w:val="28"/>
              </w:rPr>
            </w:pPr>
          </w:p>
        </w:tc>
      </w:tr>
      <w:tr w:rsidR="00925171" w:rsidTr="002B6ACF">
        <w:trPr>
          <w:cnfStyle w:val="000000100000"/>
        </w:trPr>
        <w:tc>
          <w:tcPr>
            <w:cnfStyle w:val="001000000000"/>
            <w:tcW w:w="1951" w:type="dxa"/>
          </w:tcPr>
          <w:p w:rsidR="00925171" w:rsidRPr="002B6ACF" w:rsidRDefault="002B6ACF" w:rsidP="00D96C9D">
            <w:pPr>
              <w:rPr>
                <w:b w:val="0"/>
                <w:sz w:val="28"/>
                <w:szCs w:val="28"/>
              </w:rPr>
            </w:pPr>
            <w:r w:rsidRPr="002B6ACF">
              <w:rPr>
                <w:b w:val="0"/>
                <w:sz w:val="28"/>
                <w:szCs w:val="28"/>
              </w:rPr>
              <w:t>11.20 – 11.40</w:t>
            </w:r>
          </w:p>
        </w:tc>
        <w:tc>
          <w:tcPr>
            <w:tcW w:w="9072" w:type="dxa"/>
          </w:tcPr>
          <w:p w:rsidR="002B6ACF" w:rsidRDefault="002B6ACF" w:rsidP="002B6ACF">
            <w:pPr>
              <w:cnfStyle w:val="000000100000"/>
              <w:rPr>
                <w:sz w:val="28"/>
                <w:szCs w:val="28"/>
              </w:rPr>
            </w:pPr>
            <w:r w:rsidRPr="00405B8A">
              <w:rPr>
                <w:sz w:val="28"/>
                <w:szCs w:val="28"/>
              </w:rPr>
              <w:t>Imunoterapija karcinoma bešike i bubrega: novi standard sistemske terapije</w:t>
            </w:r>
          </w:p>
          <w:p w:rsidR="002B6ACF" w:rsidRDefault="002B6ACF" w:rsidP="00D96C9D">
            <w:pPr>
              <w:cnfStyle w:val="000000100000"/>
              <w:rPr>
                <w:i/>
                <w:sz w:val="28"/>
                <w:szCs w:val="28"/>
              </w:rPr>
            </w:pPr>
            <w:r w:rsidRPr="002B6ACF">
              <w:rPr>
                <w:i/>
                <w:sz w:val="28"/>
                <w:szCs w:val="28"/>
              </w:rPr>
              <w:t>Doc. dr L. Popović</w:t>
            </w:r>
          </w:p>
          <w:p w:rsidR="002B6ACF" w:rsidRPr="002B6ACF" w:rsidRDefault="002B6ACF" w:rsidP="00D96C9D">
            <w:pPr>
              <w:cnfStyle w:val="000000100000"/>
              <w:rPr>
                <w:i/>
                <w:sz w:val="28"/>
                <w:szCs w:val="28"/>
              </w:rPr>
            </w:pPr>
          </w:p>
        </w:tc>
      </w:tr>
      <w:tr w:rsidR="00925171" w:rsidTr="002B6ACF">
        <w:tc>
          <w:tcPr>
            <w:cnfStyle w:val="001000000000"/>
            <w:tcW w:w="1951" w:type="dxa"/>
          </w:tcPr>
          <w:p w:rsidR="00925171" w:rsidRPr="002B6ACF" w:rsidRDefault="002B6ACF" w:rsidP="00D96C9D">
            <w:pPr>
              <w:rPr>
                <w:b w:val="0"/>
                <w:sz w:val="28"/>
                <w:szCs w:val="28"/>
              </w:rPr>
            </w:pPr>
            <w:r w:rsidRPr="002B6ACF">
              <w:rPr>
                <w:b w:val="0"/>
                <w:sz w:val="28"/>
                <w:szCs w:val="28"/>
              </w:rPr>
              <w:t>11.40 – 12.00</w:t>
            </w:r>
          </w:p>
        </w:tc>
        <w:tc>
          <w:tcPr>
            <w:tcW w:w="9072" w:type="dxa"/>
          </w:tcPr>
          <w:p w:rsidR="002B6ACF" w:rsidRDefault="002B6ACF" w:rsidP="002B6ACF">
            <w:pPr>
              <w:cnfStyle w:val="000000000000"/>
              <w:rPr>
                <w:sz w:val="28"/>
                <w:szCs w:val="28"/>
              </w:rPr>
            </w:pPr>
            <w:r w:rsidRPr="00405B8A">
              <w:rPr>
                <w:sz w:val="28"/>
                <w:szCs w:val="28"/>
              </w:rPr>
              <w:t xml:space="preserve">Nefrektomija u eri Target i Imunoterapije </w:t>
            </w:r>
          </w:p>
          <w:p w:rsidR="00925171" w:rsidRDefault="002B6ACF" w:rsidP="00D96C9D">
            <w:pPr>
              <w:cnfStyle w:val="000000000000"/>
              <w:rPr>
                <w:i/>
                <w:sz w:val="28"/>
                <w:szCs w:val="28"/>
              </w:rPr>
            </w:pPr>
            <w:r w:rsidRPr="002B6ACF">
              <w:rPr>
                <w:i/>
                <w:sz w:val="28"/>
                <w:szCs w:val="28"/>
              </w:rPr>
              <w:t>Prim. dr A. Janjić</w:t>
            </w:r>
          </w:p>
          <w:p w:rsidR="002B6ACF" w:rsidRPr="002B6ACF" w:rsidRDefault="002B6ACF" w:rsidP="00D96C9D">
            <w:pPr>
              <w:cnfStyle w:val="000000000000"/>
              <w:rPr>
                <w:i/>
                <w:sz w:val="28"/>
                <w:szCs w:val="28"/>
              </w:rPr>
            </w:pPr>
          </w:p>
        </w:tc>
      </w:tr>
      <w:tr w:rsidR="00925171" w:rsidTr="002B6ACF">
        <w:trPr>
          <w:cnfStyle w:val="000000100000"/>
        </w:trPr>
        <w:tc>
          <w:tcPr>
            <w:cnfStyle w:val="001000000000"/>
            <w:tcW w:w="1951" w:type="dxa"/>
          </w:tcPr>
          <w:p w:rsidR="00925171" w:rsidRPr="002B6ACF" w:rsidRDefault="002B6ACF" w:rsidP="002B6ACF">
            <w:pPr>
              <w:rPr>
                <w:b w:val="0"/>
                <w:sz w:val="28"/>
                <w:szCs w:val="28"/>
              </w:rPr>
            </w:pPr>
            <w:r w:rsidRPr="002B6ACF">
              <w:rPr>
                <w:b w:val="0"/>
                <w:sz w:val="28"/>
                <w:szCs w:val="28"/>
              </w:rPr>
              <w:t>12.00 – 12.20</w:t>
            </w:r>
          </w:p>
        </w:tc>
        <w:tc>
          <w:tcPr>
            <w:tcW w:w="9072" w:type="dxa"/>
          </w:tcPr>
          <w:p w:rsidR="00925171" w:rsidRDefault="002B6ACF" w:rsidP="002B6ACF">
            <w:pPr>
              <w:pStyle w:val="ListParagraph"/>
              <w:ind w:left="0"/>
              <w:cnfStyle w:val="000000100000"/>
              <w:rPr>
                <w:sz w:val="28"/>
                <w:szCs w:val="28"/>
              </w:rPr>
            </w:pPr>
            <w:r w:rsidRPr="00405B8A">
              <w:rPr>
                <w:sz w:val="28"/>
                <w:szCs w:val="28"/>
              </w:rPr>
              <w:t xml:space="preserve">PAUZA </w:t>
            </w:r>
          </w:p>
          <w:p w:rsidR="002B6ACF" w:rsidRPr="00405B8A" w:rsidRDefault="002B6ACF" w:rsidP="002B6ACF">
            <w:pPr>
              <w:pStyle w:val="ListParagraph"/>
              <w:ind w:left="0"/>
              <w:cnfStyle w:val="000000100000"/>
              <w:rPr>
                <w:sz w:val="28"/>
                <w:szCs w:val="28"/>
              </w:rPr>
            </w:pPr>
          </w:p>
        </w:tc>
      </w:tr>
      <w:tr w:rsidR="00925171" w:rsidTr="002B6ACF">
        <w:tc>
          <w:tcPr>
            <w:cnfStyle w:val="001000000000"/>
            <w:tcW w:w="1951" w:type="dxa"/>
          </w:tcPr>
          <w:p w:rsidR="00925171" w:rsidRPr="002B6ACF" w:rsidRDefault="002B6ACF" w:rsidP="002B6ACF">
            <w:pPr>
              <w:rPr>
                <w:b w:val="0"/>
                <w:sz w:val="28"/>
                <w:szCs w:val="28"/>
              </w:rPr>
            </w:pPr>
            <w:r w:rsidRPr="002B6ACF">
              <w:rPr>
                <w:b w:val="0"/>
                <w:sz w:val="28"/>
                <w:szCs w:val="28"/>
              </w:rPr>
              <w:t>12.20 – 12.40</w:t>
            </w:r>
          </w:p>
        </w:tc>
        <w:tc>
          <w:tcPr>
            <w:tcW w:w="9072" w:type="dxa"/>
          </w:tcPr>
          <w:p w:rsidR="002B6ACF" w:rsidRDefault="002B6ACF" w:rsidP="002B6ACF">
            <w:pPr>
              <w:cnfStyle w:val="000000000000"/>
              <w:rPr>
                <w:sz w:val="28"/>
                <w:szCs w:val="28"/>
              </w:rPr>
            </w:pPr>
            <w:r w:rsidRPr="00405B8A">
              <w:rPr>
                <w:sz w:val="28"/>
                <w:szCs w:val="28"/>
              </w:rPr>
              <w:t xml:space="preserve">Limfadenektomija kod uro-onkološkioh bolesnika </w:t>
            </w:r>
          </w:p>
          <w:p w:rsidR="00925171" w:rsidRDefault="002B6ACF" w:rsidP="00D96C9D">
            <w:pPr>
              <w:cnfStyle w:val="000000000000"/>
              <w:rPr>
                <w:i/>
                <w:sz w:val="28"/>
                <w:szCs w:val="28"/>
              </w:rPr>
            </w:pPr>
            <w:r w:rsidRPr="002B6ACF">
              <w:rPr>
                <w:i/>
                <w:sz w:val="28"/>
                <w:szCs w:val="28"/>
              </w:rPr>
              <w:t>Dr V. Dimitrijević</w:t>
            </w:r>
          </w:p>
          <w:p w:rsidR="002B6ACF" w:rsidRPr="002B6ACF" w:rsidRDefault="002B6ACF" w:rsidP="00D96C9D">
            <w:pPr>
              <w:cnfStyle w:val="000000000000"/>
              <w:rPr>
                <w:i/>
                <w:sz w:val="28"/>
                <w:szCs w:val="28"/>
              </w:rPr>
            </w:pPr>
          </w:p>
        </w:tc>
      </w:tr>
      <w:tr w:rsidR="00925171" w:rsidTr="000D501D">
        <w:trPr>
          <w:cnfStyle w:val="000000100000"/>
          <w:trHeight w:val="772"/>
        </w:trPr>
        <w:tc>
          <w:tcPr>
            <w:cnfStyle w:val="001000000000"/>
            <w:tcW w:w="1951" w:type="dxa"/>
          </w:tcPr>
          <w:p w:rsidR="00925171" w:rsidRPr="002B6ACF" w:rsidRDefault="002B6ACF" w:rsidP="002B6ACF">
            <w:pPr>
              <w:rPr>
                <w:b w:val="0"/>
                <w:sz w:val="28"/>
                <w:szCs w:val="28"/>
              </w:rPr>
            </w:pPr>
            <w:r w:rsidRPr="002B6ACF">
              <w:rPr>
                <w:b w:val="0"/>
                <w:sz w:val="28"/>
                <w:szCs w:val="28"/>
              </w:rPr>
              <w:t>12.40 – 13.00</w:t>
            </w:r>
          </w:p>
        </w:tc>
        <w:tc>
          <w:tcPr>
            <w:tcW w:w="9072" w:type="dxa"/>
          </w:tcPr>
          <w:p w:rsidR="002B6ACF" w:rsidRDefault="002B6ACF" w:rsidP="002B6ACF">
            <w:pPr>
              <w:cnfStyle w:val="000000100000"/>
              <w:rPr>
                <w:sz w:val="28"/>
                <w:szCs w:val="28"/>
              </w:rPr>
            </w:pPr>
            <w:r w:rsidRPr="00405B8A">
              <w:rPr>
                <w:sz w:val="28"/>
                <w:szCs w:val="28"/>
              </w:rPr>
              <w:t>Značaj tercijarnog gradusa kod pacijenta sa karcinomom prostate GS 7</w:t>
            </w:r>
          </w:p>
          <w:p w:rsidR="000D501D" w:rsidRDefault="002B6ACF" w:rsidP="00D96C9D">
            <w:pPr>
              <w:cnfStyle w:val="000000100000"/>
              <w:rPr>
                <w:i/>
                <w:sz w:val="28"/>
                <w:szCs w:val="28"/>
              </w:rPr>
            </w:pPr>
            <w:r w:rsidRPr="002B6ACF">
              <w:rPr>
                <w:i/>
                <w:sz w:val="28"/>
                <w:szCs w:val="28"/>
              </w:rPr>
              <w:t xml:space="preserve">Prim. dr </w:t>
            </w:r>
            <w:r w:rsidR="00AD520D">
              <w:rPr>
                <w:i/>
                <w:sz w:val="28"/>
                <w:szCs w:val="28"/>
              </w:rPr>
              <w:t xml:space="preserve">M. </w:t>
            </w:r>
            <w:r w:rsidRPr="002B6ACF">
              <w:rPr>
                <w:i/>
                <w:sz w:val="28"/>
                <w:szCs w:val="28"/>
              </w:rPr>
              <w:t>Čekerevac</w:t>
            </w:r>
          </w:p>
          <w:p w:rsidR="002B6ACF" w:rsidRPr="002B6ACF" w:rsidRDefault="002B6ACF" w:rsidP="00D96C9D">
            <w:pPr>
              <w:cnfStyle w:val="000000100000"/>
              <w:rPr>
                <w:i/>
                <w:sz w:val="28"/>
                <w:szCs w:val="28"/>
              </w:rPr>
            </w:pPr>
          </w:p>
        </w:tc>
      </w:tr>
      <w:tr w:rsidR="000D501D" w:rsidTr="000D501D">
        <w:trPr>
          <w:trHeight w:val="772"/>
        </w:trPr>
        <w:tc>
          <w:tcPr>
            <w:cnfStyle w:val="001000000000"/>
            <w:tcW w:w="1951" w:type="dxa"/>
          </w:tcPr>
          <w:p w:rsidR="000D501D" w:rsidRPr="000D501D" w:rsidRDefault="000D501D" w:rsidP="002B6AC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13.00- </w:t>
            </w:r>
            <w:r w:rsidRPr="000D501D">
              <w:rPr>
                <w:b w:val="0"/>
                <w:sz w:val="28"/>
                <w:szCs w:val="28"/>
              </w:rPr>
              <w:t>13.20</w:t>
            </w:r>
          </w:p>
        </w:tc>
        <w:tc>
          <w:tcPr>
            <w:tcW w:w="9072" w:type="dxa"/>
          </w:tcPr>
          <w:p w:rsidR="000D501D" w:rsidRPr="00E67C25" w:rsidRDefault="000D501D" w:rsidP="002B6ACF">
            <w:pPr>
              <w:cnfStyle w:val="000000000000"/>
              <w:rPr>
                <w:sz w:val="28"/>
                <w:szCs w:val="28"/>
              </w:rPr>
            </w:pPr>
            <w:r w:rsidRPr="00E67C25">
              <w:rPr>
                <w:sz w:val="28"/>
                <w:szCs w:val="28"/>
              </w:rPr>
              <w:t>Uloga i mogućnosti urologa u kupiranju kancerskog bola, da li Palexia donosi nove mogućnosti?</w:t>
            </w:r>
          </w:p>
          <w:p w:rsidR="000D501D" w:rsidRPr="001F22A1" w:rsidRDefault="000D501D" w:rsidP="002B6ACF">
            <w:pPr>
              <w:cnfStyle w:val="000000000000"/>
              <w:rPr>
                <w:rFonts w:cs="Arial"/>
                <w:b/>
                <w:i/>
                <w:color w:val="222222"/>
                <w:sz w:val="28"/>
                <w:szCs w:val="28"/>
                <w:shd w:val="clear" w:color="auto" w:fill="FFFFFF"/>
              </w:rPr>
            </w:pPr>
            <w:r w:rsidRPr="001F22A1">
              <w:rPr>
                <w:i/>
                <w:sz w:val="28"/>
                <w:szCs w:val="28"/>
              </w:rPr>
              <w:t>Prof. dr A. Vuksanović</w:t>
            </w:r>
          </w:p>
        </w:tc>
      </w:tr>
      <w:tr w:rsidR="00925171" w:rsidTr="002B6ACF">
        <w:trPr>
          <w:cnfStyle w:val="000000100000"/>
        </w:trPr>
        <w:tc>
          <w:tcPr>
            <w:cnfStyle w:val="001000000000"/>
            <w:tcW w:w="1951" w:type="dxa"/>
          </w:tcPr>
          <w:p w:rsidR="00925171" w:rsidRPr="002B6ACF" w:rsidRDefault="000D501D" w:rsidP="002B6AC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13.20</w:t>
            </w:r>
            <w:r w:rsidR="002B6ACF" w:rsidRPr="002B6ACF">
              <w:rPr>
                <w:b w:val="0"/>
                <w:sz w:val="28"/>
                <w:szCs w:val="28"/>
              </w:rPr>
              <w:t xml:space="preserve"> – 13.</w:t>
            </w:r>
            <w:r>
              <w:rPr>
                <w:b w:val="0"/>
                <w:sz w:val="28"/>
                <w:szCs w:val="28"/>
              </w:rPr>
              <w:t>40</w:t>
            </w:r>
          </w:p>
        </w:tc>
        <w:tc>
          <w:tcPr>
            <w:tcW w:w="9072" w:type="dxa"/>
          </w:tcPr>
          <w:p w:rsidR="00377A4E" w:rsidRDefault="002B6ACF" w:rsidP="00D96C9D">
            <w:pPr>
              <w:cnfStyle w:val="000000100000"/>
              <w:rPr>
                <w:sz w:val="28"/>
                <w:szCs w:val="28"/>
              </w:rPr>
            </w:pPr>
            <w:r w:rsidRPr="00405B8A">
              <w:rPr>
                <w:sz w:val="28"/>
                <w:szCs w:val="28"/>
              </w:rPr>
              <w:t>Uticaj opioida na postoperativnu crevnu peristaltiku</w:t>
            </w:r>
          </w:p>
          <w:p w:rsidR="002B6ACF" w:rsidRDefault="002B6ACF" w:rsidP="00D96C9D">
            <w:pPr>
              <w:cnfStyle w:val="0000001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Ass. d</w:t>
            </w:r>
            <w:r w:rsidRPr="002B6ACF">
              <w:rPr>
                <w:i/>
                <w:sz w:val="28"/>
                <w:szCs w:val="28"/>
              </w:rPr>
              <w:t>r V. Jovanović</w:t>
            </w:r>
          </w:p>
          <w:p w:rsidR="002B6ACF" w:rsidRPr="002B6ACF" w:rsidRDefault="002B6ACF" w:rsidP="00D96C9D">
            <w:pPr>
              <w:cnfStyle w:val="000000100000"/>
              <w:rPr>
                <w:i/>
                <w:sz w:val="28"/>
                <w:szCs w:val="28"/>
              </w:rPr>
            </w:pPr>
          </w:p>
        </w:tc>
      </w:tr>
      <w:tr w:rsidR="00925171" w:rsidTr="002B6ACF">
        <w:tc>
          <w:tcPr>
            <w:cnfStyle w:val="001000000000"/>
            <w:tcW w:w="1951" w:type="dxa"/>
          </w:tcPr>
          <w:p w:rsidR="00925171" w:rsidRPr="002B6ACF" w:rsidRDefault="000D501D" w:rsidP="002B6AC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13.40</w:t>
            </w:r>
            <w:r w:rsidR="002B6ACF" w:rsidRPr="002B6ACF">
              <w:rPr>
                <w:b w:val="0"/>
                <w:sz w:val="28"/>
                <w:szCs w:val="28"/>
              </w:rPr>
              <w:t xml:space="preserve"> – 1</w:t>
            </w:r>
            <w:r>
              <w:rPr>
                <w:b w:val="0"/>
                <w:sz w:val="28"/>
                <w:szCs w:val="28"/>
              </w:rPr>
              <w:t>4.00</w:t>
            </w:r>
          </w:p>
        </w:tc>
        <w:tc>
          <w:tcPr>
            <w:tcW w:w="9072" w:type="dxa"/>
          </w:tcPr>
          <w:p w:rsidR="00925171" w:rsidRDefault="002B6ACF" w:rsidP="00D96C9D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DISKUSIJA</w:t>
            </w:r>
          </w:p>
          <w:p w:rsidR="002B6ACF" w:rsidRPr="00405B8A" w:rsidRDefault="002B6ACF" w:rsidP="00D96C9D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2B6ACF" w:rsidTr="002B6ACF">
        <w:trPr>
          <w:cnfStyle w:val="000000100000"/>
        </w:trPr>
        <w:tc>
          <w:tcPr>
            <w:cnfStyle w:val="001000000000"/>
            <w:tcW w:w="1951" w:type="dxa"/>
          </w:tcPr>
          <w:p w:rsidR="002B6ACF" w:rsidRPr="002B6ACF" w:rsidRDefault="002B6ACF" w:rsidP="002B6ACF">
            <w:pPr>
              <w:rPr>
                <w:b w:val="0"/>
                <w:sz w:val="28"/>
                <w:szCs w:val="28"/>
              </w:rPr>
            </w:pPr>
            <w:r w:rsidRPr="002B6ACF">
              <w:rPr>
                <w:b w:val="0"/>
                <w:sz w:val="28"/>
                <w:szCs w:val="28"/>
              </w:rPr>
              <w:t>1</w:t>
            </w:r>
            <w:r w:rsidR="000D501D">
              <w:rPr>
                <w:b w:val="0"/>
                <w:sz w:val="28"/>
                <w:szCs w:val="28"/>
              </w:rPr>
              <w:t>4.00</w:t>
            </w:r>
          </w:p>
        </w:tc>
        <w:tc>
          <w:tcPr>
            <w:tcW w:w="9072" w:type="dxa"/>
          </w:tcPr>
          <w:p w:rsidR="002B6ACF" w:rsidRPr="00405B8A" w:rsidRDefault="002B6ACF" w:rsidP="00D96C9D">
            <w:pPr>
              <w:cnfStyle w:val="000000100000"/>
              <w:rPr>
                <w:sz w:val="28"/>
                <w:szCs w:val="28"/>
              </w:rPr>
            </w:pPr>
            <w:r w:rsidRPr="00405B8A">
              <w:rPr>
                <w:sz w:val="28"/>
                <w:szCs w:val="28"/>
              </w:rPr>
              <w:t>RUČAK</w:t>
            </w:r>
          </w:p>
        </w:tc>
      </w:tr>
    </w:tbl>
    <w:p w:rsidR="005F1AA6" w:rsidRPr="00405B8A" w:rsidRDefault="005F1AA6" w:rsidP="001F22A1">
      <w:pPr>
        <w:spacing w:after="0" w:line="240" w:lineRule="auto"/>
        <w:rPr>
          <w:sz w:val="28"/>
          <w:szCs w:val="28"/>
        </w:rPr>
      </w:pPr>
    </w:p>
    <w:sectPr w:rsidR="005F1AA6" w:rsidRPr="00405B8A" w:rsidSect="002B6A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67F1"/>
    <w:multiLevelType w:val="hybridMultilevel"/>
    <w:tmpl w:val="1C72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77649"/>
    <w:multiLevelType w:val="hybridMultilevel"/>
    <w:tmpl w:val="18FCC34C"/>
    <w:lvl w:ilvl="0" w:tplc="A27CFD9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20BA0"/>
    <w:multiLevelType w:val="hybridMultilevel"/>
    <w:tmpl w:val="26421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F5B58"/>
    <w:multiLevelType w:val="hybridMultilevel"/>
    <w:tmpl w:val="5FBAD9BA"/>
    <w:lvl w:ilvl="0" w:tplc="11C413F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D96C9D"/>
    <w:rsid w:val="000D501D"/>
    <w:rsid w:val="00163768"/>
    <w:rsid w:val="001D4126"/>
    <w:rsid w:val="001F22A1"/>
    <w:rsid w:val="0028364D"/>
    <w:rsid w:val="002864BA"/>
    <w:rsid w:val="002B6ACF"/>
    <w:rsid w:val="00324970"/>
    <w:rsid w:val="003378FA"/>
    <w:rsid w:val="00377A4E"/>
    <w:rsid w:val="00405B8A"/>
    <w:rsid w:val="00507A11"/>
    <w:rsid w:val="005358B7"/>
    <w:rsid w:val="005B690F"/>
    <w:rsid w:val="005F1AA6"/>
    <w:rsid w:val="005F3455"/>
    <w:rsid w:val="0066437A"/>
    <w:rsid w:val="00786A51"/>
    <w:rsid w:val="00925171"/>
    <w:rsid w:val="00932B86"/>
    <w:rsid w:val="009E74AA"/>
    <w:rsid w:val="00AD520D"/>
    <w:rsid w:val="00B65DE9"/>
    <w:rsid w:val="00B77620"/>
    <w:rsid w:val="00BF2EA0"/>
    <w:rsid w:val="00CB29A4"/>
    <w:rsid w:val="00D96C9D"/>
    <w:rsid w:val="00DD1042"/>
    <w:rsid w:val="00E6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C9D"/>
    <w:pPr>
      <w:ind w:left="720"/>
      <w:contextualSpacing/>
    </w:pPr>
  </w:style>
  <w:style w:type="table" w:styleId="TableGrid">
    <w:name w:val="Table Grid"/>
    <w:basedOn w:val="TableNormal"/>
    <w:uiPriority w:val="59"/>
    <w:rsid w:val="00925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2B6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User</cp:lastModifiedBy>
  <cp:revision>3</cp:revision>
  <cp:lastPrinted>2019-10-11T10:37:00Z</cp:lastPrinted>
  <dcterms:created xsi:type="dcterms:W3CDTF">2019-10-14T07:55:00Z</dcterms:created>
  <dcterms:modified xsi:type="dcterms:W3CDTF">2019-10-14T08:10:00Z</dcterms:modified>
</cp:coreProperties>
</file>